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BAFF" w14:textId="77777777" w:rsidR="007759BB" w:rsidRPr="007759BB" w:rsidRDefault="007759BB" w:rsidP="007759B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7759BB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t>IMU 2021</w:t>
      </w:r>
    </w:p>
    <w:p w14:paraId="1E2F96DD" w14:textId="77777777" w:rsidR="007759BB" w:rsidRPr="007759BB" w:rsidRDefault="007759BB" w:rsidP="007759B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7759BB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NERVIANO</w:t>
      </w:r>
    </w:p>
    <w:p w14:paraId="22BB680A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0A93139D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4764288E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6874A41A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7759BB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 xml:space="preserve">ALIQUOTE IMU 2021 </w:t>
      </w:r>
    </w:p>
    <w:p w14:paraId="5DC87573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7759BB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di Consiglio Comunale n. 29 del 23.02.2021</w:t>
      </w:r>
    </w:p>
    <w:p w14:paraId="6E4EAE37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p w14:paraId="5B7E7455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tbl>
      <w:tblPr>
        <w:tblStyle w:val="Tabellagriglia4-colore31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7759BB" w:rsidRPr="007759BB" w14:paraId="560642D0" w14:textId="77777777" w:rsidTr="00631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shd w:val="clear" w:color="auto" w:fill="9A0000"/>
          </w:tcPr>
          <w:p w14:paraId="1D41C091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759BB">
              <w:rPr>
                <w:rFonts w:ascii="Century Gothic" w:hAnsi="Century Gothic"/>
                <w:sz w:val="24"/>
                <w:szCs w:val="24"/>
              </w:rPr>
              <w:t>TIPOLOGIA DI IMMOBILE</w:t>
            </w:r>
          </w:p>
        </w:tc>
        <w:tc>
          <w:tcPr>
            <w:tcW w:w="4889" w:type="dxa"/>
            <w:shd w:val="clear" w:color="auto" w:fill="9A0000"/>
          </w:tcPr>
          <w:p w14:paraId="7E852C6D" w14:textId="77777777" w:rsidR="007759BB" w:rsidRPr="007759BB" w:rsidRDefault="007759BB" w:rsidP="00775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7759BB">
              <w:rPr>
                <w:rFonts w:ascii="Century Gothic" w:hAnsi="Century Gothic"/>
                <w:sz w:val="24"/>
                <w:szCs w:val="24"/>
              </w:rPr>
              <w:t>ALIQUOTA</w:t>
            </w:r>
          </w:p>
        </w:tc>
      </w:tr>
      <w:tr w:rsidR="007759BB" w:rsidRPr="007759BB" w14:paraId="425DADBE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493E1116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6D224591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Aliquota ordinaria (altri fabbricati, terreni agricoli, aree fabbricabili)</w:t>
            </w:r>
          </w:p>
          <w:p w14:paraId="56D3BDF1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142AA08B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10,1 per mille</w:t>
            </w:r>
          </w:p>
        </w:tc>
      </w:tr>
      <w:tr w:rsidR="007759BB" w:rsidRPr="007759BB" w14:paraId="406E5231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1EDF232C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71551DF5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di categoria catastale D</w:t>
            </w:r>
          </w:p>
          <w:p w14:paraId="696B2B13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4F606778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 per mille</w:t>
            </w:r>
          </w:p>
        </w:tc>
      </w:tr>
      <w:tr w:rsidR="007759BB" w:rsidRPr="007759BB" w14:paraId="7BDD1097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6353F558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26F81F1D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rurali ad uso strumentale</w:t>
            </w:r>
          </w:p>
          <w:p w14:paraId="17CE75D4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668AF4C5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zero</w:t>
            </w:r>
          </w:p>
        </w:tc>
      </w:tr>
      <w:tr w:rsidR="007759BB" w:rsidRPr="007759BB" w14:paraId="4B55861E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6AD267B1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24E0CE70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costruiti e destinati dall’impresa costruttrice alla vendita, fintanto che permanga tale destinazione e non siano in ogni caso locati (c.d. beni merce)</w:t>
            </w:r>
          </w:p>
          <w:p w14:paraId="5F5C7022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7846B332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zero</w:t>
            </w:r>
          </w:p>
        </w:tc>
      </w:tr>
      <w:tr w:rsidR="007759BB" w:rsidRPr="007759BB" w14:paraId="7A23BC54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2B06F79B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cat</w:t>
            </w:r>
            <w:proofErr w:type="spellEnd"/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. A/1, A/8 e A/9) e relative pertinenze</w:t>
            </w:r>
          </w:p>
          <w:p w14:paraId="4555AC75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02C5D25C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4 per mille</w:t>
            </w:r>
          </w:p>
        </w:tc>
      </w:tr>
      <w:tr w:rsidR="007759BB" w:rsidRPr="007759BB" w14:paraId="61115460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47FCE977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4C9549E1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Detrazione per abitazione principale</w:t>
            </w:r>
          </w:p>
          <w:p w14:paraId="164019CD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342A97E1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</w:tbl>
    <w:p w14:paraId="742009CD" w14:textId="77777777" w:rsidR="006566DF" w:rsidRDefault="006566DF"/>
    <w:p w14:paraId="2CA7829E" w14:textId="77777777" w:rsidR="007759BB" w:rsidRDefault="007759BB"/>
    <w:p w14:paraId="1B0F5C68" w14:textId="77777777" w:rsidR="007759BB" w:rsidRDefault="007759BB"/>
    <w:p w14:paraId="60D27AC9" w14:textId="77777777" w:rsidR="007759BB" w:rsidRDefault="007759BB"/>
    <w:p w14:paraId="4C604F66" w14:textId="77777777" w:rsidR="007759BB" w:rsidRDefault="007759BB"/>
    <w:p w14:paraId="27ABDE1A" w14:textId="77777777" w:rsidR="007759BB" w:rsidRDefault="007759BB"/>
    <w:p w14:paraId="1530CC49" w14:textId="77777777" w:rsidR="007759BB" w:rsidRDefault="007759BB"/>
    <w:p w14:paraId="0230AA83" w14:textId="77777777" w:rsidR="007759BB" w:rsidRPr="007759BB" w:rsidRDefault="007759BB" w:rsidP="007759B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7759BB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lastRenderedPageBreak/>
        <w:t>IMU 2022</w:t>
      </w:r>
    </w:p>
    <w:p w14:paraId="200A217C" w14:textId="77777777" w:rsidR="007759BB" w:rsidRPr="007759BB" w:rsidRDefault="007759BB" w:rsidP="007759B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7759BB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NERVIANO</w:t>
      </w:r>
    </w:p>
    <w:p w14:paraId="3FB346E0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5BB2CC06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7549FB69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323EE74D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7759BB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 xml:space="preserve">ALIQUOTE IMU 2022 </w:t>
      </w:r>
    </w:p>
    <w:p w14:paraId="323C4E10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7759BB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di Consiglio Comunale n. 73 del 22.12.2021</w:t>
      </w:r>
    </w:p>
    <w:p w14:paraId="4E8B9487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p w14:paraId="5BCDDB47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tbl>
      <w:tblPr>
        <w:tblStyle w:val="Tabellagriglia4-colore32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7759BB" w:rsidRPr="007759BB" w14:paraId="36730E81" w14:textId="77777777" w:rsidTr="00631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shd w:val="clear" w:color="auto" w:fill="9A0000"/>
          </w:tcPr>
          <w:p w14:paraId="036223A4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759BB">
              <w:rPr>
                <w:rFonts w:ascii="Century Gothic" w:hAnsi="Century Gothic"/>
                <w:sz w:val="24"/>
                <w:szCs w:val="24"/>
              </w:rPr>
              <w:t>TIPOLOGIA DI IMMOBILE</w:t>
            </w:r>
          </w:p>
        </w:tc>
        <w:tc>
          <w:tcPr>
            <w:tcW w:w="4889" w:type="dxa"/>
            <w:shd w:val="clear" w:color="auto" w:fill="9A0000"/>
          </w:tcPr>
          <w:p w14:paraId="66FDECD1" w14:textId="77777777" w:rsidR="007759BB" w:rsidRPr="007759BB" w:rsidRDefault="007759BB" w:rsidP="00775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7759BB">
              <w:rPr>
                <w:rFonts w:ascii="Century Gothic" w:hAnsi="Century Gothic"/>
                <w:sz w:val="24"/>
                <w:szCs w:val="24"/>
              </w:rPr>
              <w:t>ALIQUOTA</w:t>
            </w:r>
          </w:p>
        </w:tc>
      </w:tr>
      <w:tr w:rsidR="007759BB" w:rsidRPr="007759BB" w14:paraId="063A67DF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77003903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5E98133C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Aliquota ordinaria (altri fabbricati, terreni agricoli, aree fabbricabili)</w:t>
            </w:r>
          </w:p>
          <w:p w14:paraId="0B26DB69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6CBC1339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10,1 per mille</w:t>
            </w:r>
          </w:p>
        </w:tc>
      </w:tr>
      <w:tr w:rsidR="007759BB" w:rsidRPr="007759BB" w14:paraId="4396579E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09AF9AB9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30CF7457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di categoria catastale D</w:t>
            </w:r>
          </w:p>
          <w:p w14:paraId="21AEEBE0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4E9BA1AD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 per mille</w:t>
            </w:r>
          </w:p>
        </w:tc>
      </w:tr>
      <w:tr w:rsidR="007759BB" w:rsidRPr="007759BB" w14:paraId="2355CDF3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79AC2635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5C42A8FA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rurali ad uso strumentale</w:t>
            </w:r>
          </w:p>
          <w:p w14:paraId="0459640D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74600968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zero</w:t>
            </w:r>
          </w:p>
        </w:tc>
      </w:tr>
      <w:tr w:rsidR="007759BB" w:rsidRPr="007759BB" w14:paraId="45101DF3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2DCA9DCC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51146FA1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costruiti e destinati dall’impresa costruttrice alla vendita, fintanto che permanga tale destinazione e non siano in ogni caso locati (c.d. beni merce)</w:t>
            </w:r>
          </w:p>
          <w:p w14:paraId="180B4922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0401686F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zero</w:t>
            </w:r>
          </w:p>
        </w:tc>
      </w:tr>
      <w:tr w:rsidR="007759BB" w:rsidRPr="007759BB" w14:paraId="63DBCCCC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1659D2E4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cat</w:t>
            </w:r>
            <w:proofErr w:type="spellEnd"/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. A/1, A/8 e A/9) e relative pertinenze</w:t>
            </w:r>
          </w:p>
          <w:p w14:paraId="0EFC1F9E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79559902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4 per mille</w:t>
            </w:r>
          </w:p>
        </w:tc>
      </w:tr>
      <w:tr w:rsidR="007759BB" w:rsidRPr="007759BB" w14:paraId="11088265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024C9DAF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5049E172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Detrazione per abitazione principale</w:t>
            </w:r>
          </w:p>
          <w:p w14:paraId="3D5AA5F6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599DAD26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</w:tbl>
    <w:p w14:paraId="51EA76B0" w14:textId="77777777" w:rsidR="007759BB" w:rsidRDefault="007759BB"/>
    <w:p w14:paraId="279C129D" w14:textId="77777777" w:rsidR="007759BB" w:rsidRDefault="007759BB"/>
    <w:p w14:paraId="1ACD6F57" w14:textId="77777777" w:rsidR="007759BB" w:rsidRDefault="007759BB"/>
    <w:p w14:paraId="4D605FAC" w14:textId="77777777" w:rsidR="007759BB" w:rsidRDefault="007759BB"/>
    <w:p w14:paraId="79AC6FF8" w14:textId="77777777" w:rsidR="007759BB" w:rsidRDefault="007759BB"/>
    <w:p w14:paraId="1722B014" w14:textId="77777777" w:rsidR="007759BB" w:rsidRDefault="007759BB"/>
    <w:p w14:paraId="5CEAA85F" w14:textId="77777777" w:rsidR="007759BB" w:rsidRDefault="007759BB"/>
    <w:p w14:paraId="3FC4DBA0" w14:textId="77777777" w:rsidR="007759BB" w:rsidRPr="007759BB" w:rsidRDefault="007759BB" w:rsidP="007759B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7759BB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lastRenderedPageBreak/>
        <w:t>IMU 2023</w:t>
      </w:r>
    </w:p>
    <w:p w14:paraId="7E2A6369" w14:textId="77777777" w:rsidR="007759BB" w:rsidRPr="007759BB" w:rsidRDefault="007759BB" w:rsidP="007759B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7759BB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NERVIANO</w:t>
      </w:r>
    </w:p>
    <w:p w14:paraId="3B34AEA1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6F1C1726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23B103A5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58E587B6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7759BB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>ALIQUOTE IMU 2023</w:t>
      </w:r>
    </w:p>
    <w:p w14:paraId="789448D9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7759BB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di Consiglio Comunale n. 5 del 26.01.2023</w:t>
      </w:r>
    </w:p>
    <w:p w14:paraId="6BBBB713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p w14:paraId="1B6B32B0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tbl>
      <w:tblPr>
        <w:tblStyle w:val="Tabellagriglia4-colore33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7759BB" w:rsidRPr="007759BB" w14:paraId="7E8EA795" w14:textId="77777777" w:rsidTr="00631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shd w:val="clear" w:color="auto" w:fill="9A0000"/>
          </w:tcPr>
          <w:p w14:paraId="7A845B3B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759BB">
              <w:rPr>
                <w:rFonts w:ascii="Century Gothic" w:hAnsi="Century Gothic"/>
                <w:sz w:val="24"/>
                <w:szCs w:val="24"/>
              </w:rPr>
              <w:t>TIPOLOGIA DI IMMOBILE</w:t>
            </w:r>
          </w:p>
        </w:tc>
        <w:tc>
          <w:tcPr>
            <w:tcW w:w="4889" w:type="dxa"/>
            <w:shd w:val="clear" w:color="auto" w:fill="9A0000"/>
          </w:tcPr>
          <w:p w14:paraId="42ACE9B5" w14:textId="77777777" w:rsidR="007759BB" w:rsidRPr="007759BB" w:rsidRDefault="007759BB" w:rsidP="00775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7759BB">
              <w:rPr>
                <w:rFonts w:ascii="Century Gothic" w:hAnsi="Century Gothic"/>
                <w:sz w:val="24"/>
                <w:szCs w:val="24"/>
              </w:rPr>
              <w:t>ALIQUOTA</w:t>
            </w:r>
          </w:p>
        </w:tc>
      </w:tr>
      <w:tr w:rsidR="007759BB" w:rsidRPr="007759BB" w14:paraId="1DBA24A5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41BFEF5F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7B4EED3E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Aliquota ordinaria (altri fabbricati, terreni agricoli, aree fabbricabili)</w:t>
            </w:r>
          </w:p>
          <w:p w14:paraId="1DF06CA5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2B84B901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10,1 per mille</w:t>
            </w:r>
          </w:p>
        </w:tc>
      </w:tr>
      <w:tr w:rsidR="007759BB" w:rsidRPr="007759BB" w14:paraId="7EE1A3D1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091C9A26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29524CDE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di categoria catastale D</w:t>
            </w:r>
          </w:p>
          <w:p w14:paraId="555BA8CE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3867BD9B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 per mille</w:t>
            </w:r>
          </w:p>
        </w:tc>
      </w:tr>
      <w:tr w:rsidR="007759BB" w:rsidRPr="007759BB" w14:paraId="3A0FA2E2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31569831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62194EAA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rurali ad uso strumentale</w:t>
            </w:r>
          </w:p>
          <w:p w14:paraId="7FEBB8CE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111DAA01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zero</w:t>
            </w:r>
          </w:p>
        </w:tc>
      </w:tr>
      <w:tr w:rsidR="007759BB" w:rsidRPr="007759BB" w14:paraId="2CEFB041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04E88CA0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68678567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costruiti e destinati dall’impresa costruttrice alla vendita, fintanto che permanga tale destinazione e non siano in ogni caso locati (c.d. beni merce)</w:t>
            </w:r>
          </w:p>
          <w:p w14:paraId="6675B1DB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4C351EE9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zero</w:t>
            </w:r>
          </w:p>
        </w:tc>
      </w:tr>
      <w:tr w:rsidR="007759BB" w:rsidRPr="007759BB" w14:paraId="69774058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02497EC4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cat</w:t>
            </w:r>
            <w:proofErr w:type="spellEnd"/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. A/1, A/8 e A/9) e relative pertinenze</w:t>
            </w:r>
          </w:p>
          <w:p w14:paraId="5890CDD0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46348FA3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4 per mille</w:t>
            </w:r>
          </w:p>
        </w:tc>
      </w:tr>
      <w:tr w:rsidR="007759BB" w:rsidRPr="007759BB" w14:paraId="5470F01B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1EEC71E6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6FDA36AE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Detrazione per abitazione principale</w:t>
            </w:r>
          </w:p>
          <w:p w14:paraId="21709EE8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788D011F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</w:tbl>
    <w:p w14:paraId="062475B9" w14:textId="77777777" w:rsidR="007759BB" w:rsidRDefault="007759BB"/>
    <w:p w14:paraId="34A737E9" w14:textId="77777777" w:rsidR="007759BB" w:rsidRDefault="007759BB"/>
    <w:p w14:paraId="67CCDA54" w14:textId="77777777" w:rsidR="007759BB" w:rsidRDefault="007759BB"/>
    <w:p w14:paraId="1DEF2127" w14:textId="77777777" w:rsidR="007759BB" w:rsidRDefault="007759BB"/>
    <w:p w14:paraId="60B564AB" w14:textId="77777777" w:rsidR="007759BB" w:rsidRDefault="007759BB"/>
    <w:p w14:paraId="235B684D" w14:textId="77777777" w:rsidR="007759BB" w:rsidRDefault="007759BB"/>
    <w:p w14:paraId="63B1D0FF" w14:textId="77777777" w:rsidR="007759BB" w:rsidRDefault="007759BB"/>
    <w:p w14:paraId="6D0E84F5" w14:textId="77777777" w:rsidR="007759BB" w:rsidRPr="007759BB" w:rsidRDefault="007759BB" w:rsidP="007759B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7759BB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lastRenderedPageBreak/>
        <w:t>IMU 2024</w:t>
      </w:r>
    </w:p>
    <w:p w14:paraId="610FA2BD" w14:textId="77777777" w:rsidR="007759BB" w:rsidRPr="007759BB" w:rsidRDefault="007759BB" w:rsidP="007759B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7759BB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NERVIANO</w:t>
      </w:r>
    </w:p>
    <w:p w14:paraId="2FE310B1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35041C96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79C96880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3EBAF7AD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7759BB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>ALIQUOTE IMU 2024</w:t>
      </w:r>
    </w:p>
    <w:p w14:paraId="25BC8762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7759BB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di Consiglio Comunale n. 115 del 21.12.2023</w:t>
      </w:r>
    </w:p>
    <w:p w14:paraId="4CA284C8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p w14:paraId="11CCBFC1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tbl>
      <w:tblPr>
        <w:tblStyle w:val="Tabellagriglia4-colore34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7759BB" w:rsidRPr="007759BB" w14:paraId="101921E9" w14:textId="77777777" w:rsidTr="00631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shd w:val="clear" w:color="auto" w:fill="9A0000"/>
          </w:tcPr>
          <w:p w14:paraId="76E51372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759BB">
              <w:rPr>
                <w:rFonts w:ascii="Century Gothic" w:hAnsi="Century Gothic"/>
                <w:sz w:val="24"/>
                <w:szCs w:val="24"/>
              </w:rPr>
              <w:t>TIPOLOGIA DI IMMOBILE</w:t>
            </w:r>
          </w:p>
        </w:tc>
        <w:tc>
          <w:tcPr>
            <w:tcW w:w="4889" w:type="dxa"/>
            <w:shd w:val="clear" w:color="auto" w:fill="9A0000"/>
          </w:tcPr>
          <w:p w14:paraId="4D27EF6E" w14:textId="77777777" w:rsidR="007759BB" w:rsidRPr="007759BB" w:rsidRDefault="007759BB" w:rsidP="00775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7759BB">
              <w:rPr>
                <w:rFonts w:ascii="Century Gothic" w:hAnsi="Century Gothic"/>
                <w:sz w:val="24"/>
                <w:szCs w:val="24"/>
              </w:rPr>
              <w:t>ALIQUOTA</w:t>
            </w:r>
          </w:p>
        </w:tc>
      </w:tr>
      <w:tr w:rsidR="007759BB" w:rsidRPr="007759BB" w14:paraId="02333B67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2F369E0B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5D59E0E3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Aliquota ordinaria (altri fabbricati, terreni agricoli, aree fabbricabili)</w:t>
            </w:r>
          </w:p>
          <w:p w14:paraId="5C155CF3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3A9BB31D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10,1 per mille</w:t>
            </w:r>
          </w:p>
        </w:tc>
      </w:tr>
      <w:tr w:rsidR="007759BB" w:rsidRPr="007759BB" w14:paraId="3E7FAD32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027A860F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3175A44D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di categoria catastale D</w:t>
            </w:r>
          </w:p>
          <w:p w14:paraId="092CE6F4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1AA4C754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 per mille</w:t>
            </w:r>
          </w:p>
        </w:tc>
      </w:tr>
      <w:tr w:rsidR="007759BB" w:rsidRPr="007759BB" w14:paraId="068DD6F0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43241C2C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5B59A8FD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rurali ad uso strumentale</w:t>
            </w:r>
          </w:p>
          <w:p w14:paraId="19B4C60F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471EE040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zero</w:t>
            </w:r>
          </w:p>
        </w:tc>
      </w:tr>
      <w:tr w:rsidR="007759BB" w:rsidRPr="007759BB" w14:paraId="17FDCE01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0A7B66F2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3B28F668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costruiti e destinati dall’impresa costruttrice alla vendita, fintanto che permanga tale destinazione e non siano in ogni caso locati (c.d. beni merce)</w:t>
            </w:r>
          </w:p>
          <w:p w14:paraId="2D81B8DE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649DE241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zero</w:t>
            </w:r>
          </w:p>
        </w:tc>
      </w:tr>
      <w:tr w:rsidR="007759BB" w:rsidRPr="007759BB" w14:paraId="6EBE21BA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7ED4AF89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cat</w:t>
            </w:r>
            <w:proofErr w:type="spellEnd"/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. A/1, A/8 e A/9) e relative pertinenze</w:t>
            </w:r>
          </w:p>
          <w:p w14:paraId="405F1D4C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1BF3B046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4 per mille</w:t>
            </w:r>
          </w:p>
        </w:tc>
      </w:tr>
      <w:tr w:rsidR="007759BB" w:rsidRPr="007759BB" w14:paraId="68EBFBF5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0F20D489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798637E6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Detrazione per abitazione principale</w:t>
            </w:r>
          </w:p>
          <w:p w14:paraId="2D1B723C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10FA2F0F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</w:tbl>
    <w:p w14:paraId="52E9C3EF" w14:textId="77777777" w:rsidR="007759BB" w:rsidRDefault="007759BB"/>
    <w:p w14:paraId="57C12A36" w14:textId="77777777" w:rsidR="007759BB" w:rsidRDefault="007759BB"/>
    <w:p w14:paraId="684568FD" w14:textId="77777777" w:rsidR="007759BB" w:rsidRDefault="007759BB"/>
    <w:p w14:paraId="3F003ACE" w14:textId="77777777" w:rsidR="007759BB" w:rsidRDefault="007759BB"/>
    <w:p w14:paraId="5C4763D3" w14:textId="77777777" w:rsidR="007759BB" w:rsidRDefault="007759BB"/>
    <w:p w14:paraId="1B09D1A0" w14:textId="77777777" w:rsidR="007759BB" w:rsidRDefault="007759BB"/>
    <w:p w14:paraId="562349B5" w14:textId="77777777" w:rsidR="007759BB" w:rsidRDefault="007759BB"/>
    <w:p w14:paraId="2D793808" w14:textId="77777777" w:rsidR="007759BB" w:rsidRPr="007759BB" w:rsidRDefault="007759BB" w:rsidP="007759B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7759BB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lastRenderedPageBreak/>
        <w:t>IMU 2025</w:t>
      </w:r>
    </w:p>
    <w:p w14:paraId="1E675FE1" w14:textId="77777777" w:rsidR="007759BB" w:rsidRPr="007759BB" w:rsidRDefault="007759BB" w:rsidP="007759B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7759BB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NERVIANO</w:t>
      </w:r>
    </w:p>
    <w:p w14:paraId="7ED5ED76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7003C6F1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5BF40E26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3CCFB8B9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7759BB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>ALIQUOTE IMU 2025</w:t>
      </w:r>
    </w:p>
    <w:p w14:paraId="07EE60C9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7759BB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di Consiglio Comunale n. 89 del 21.11.2024</w:t>
      </w:r>
    </w:p>
    <w:p w14:paraId="5F03AEBF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p w14:paraId="2B53CA47" w14:textId="77777777" w:rsidR="007759BB" w:rsidRPr="007759BB" w:rsidRDefault="007759BB" w:rsidP="007759B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tbl>
      <w:tblPr>
        <w:tblStyle w:val="Tabellagriglia4-colore35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7759BB" w:rsidRPr="007759BB" w14:paraId="5B2010EE" w14:textId="77777777" w:rsidTr="00631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shd w:val="clear" w:color="auto" w:fill="9A0000"/>
          </w:tcPr>
          <w:p w14:paraId="4883C70E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759BB">
              <w:rPr>
                <w:rFonts w:ascii="Century Gothic" w:hAnsi="Century Gothic"/>
                <w:sz w:val="24"/>
                <w:szCs w:val="24"/>
              </w:rPr>
              <w:t>TIPOLOGIA DI IMMOBILE</w:t>
            </w:r>
          </w:p>
        </w:tc>
        <w:tc>
          <w:tcPr>
            <w:tcW w:w="4889" w:type="dxa"/>
            <w:shd w:val="clear" w:color="auto" w:fill="9A0000"/>
          </w:tcPr>
          <w:p w14:paraId="027845F2" w14:textId="77777777" w:rsidR="007759BB" w:rsidRPr="007759BB" w:rsidRDefault="007759BB" w:rsidP="00775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7759BB">
              <w:rPr>
                <w:rFonts w:ascii="Century Gothic" w:hAnsi="Century Gothic"/>
                <w:sz w:val="24"/>
                <w:szCs w:val="24"/>
              </w:rPr>
              <w:t>ALIQUOTA</w:t>
            </w:r>
          </w:p>
        </w:tc>
      </w:tr>
      <w:tr w:rsidR="007759BB" w:rsidRPr="007759BB" w14:paraId="66BFF6F2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78366742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5A2435ED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Aliquota ordinaria (altri fabbricati, terreni agricoli, aree fabbricabili)</w:t>
            </w:r>
          </w:p>
          <w:p w14:paraId="3A35B51E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39720894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10,1 per mille</w:t>
            </w:r>
          </w:p>
        </w:tc>
      </w:tr>
      <w:tr w:rsidR="007759BB" w:rsidRPr="007759BB" w14:paraId="4CC8A239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6D71924E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3906A5DC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di categoria catastale D</w:t>
            </w:r>
          </w:p>
          <w:p w14:paraId="4F15B593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0EE39B47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 per mille</w:t>
            </w:r>
          </w:p>
        </w:tc>
      </w:tr>
      <w:tr w:rsidR="007759BB" w:rsidRPr="007759BB" w14:paraId="0F8C71F0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48043DB9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65C0B3F4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rurali ad uso strumentale</w:t>
            </w:r>
          </w:p>
          <w:p w14:paraId="2CC47800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083C621C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zero</w:t>
            </w:r>
          </w:p>
        </w:tc>
      </w:tr>
      <w:tr w:rsidR="007759BB" w:rsidRPr="007759BB" w14:paraId="17E915AE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19FBCCA5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6BE6A237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Fabbricati costruiti e destinati dall’impresa costruttrice alla vendita, fintanto che permanga tale destinazione e non siano in ogni caso locati (c.d. beni merce)</w:t>
            </w:r>
          </w:p>
          <w:p w14:paraId="09EA14BD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742A5AC4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zero</w:t>
            </w:r>
          </w:p>
        </w:tc>
      </w:tr>
      <w:tr w:rsidR="007759BB" w:rsidRPr="007759BB" w14:paraId="066C50A4" w14:textId="77777777" w:rsidTr="00631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63F16D14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cat</w:t>
            </w:r>
            <w:proofErr w:type="spellEnd"/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. A/1, A/8 e A/9) e relative pertinenze</w:t>
            </w:r>
          </w:p>
          <w:p w14:paraId="3FF2934C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5809AE30" w14:textId="77777777" w:rsidR="007759BB" w:rsidRPr="007759BB" w:rsidRDefault="007759BB" w:rsidP="0077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4 per mille</w:t>
            </w:r>
          </w:p>
        </w:tc>
      </w:tr>
      <w:tr w:rsidR="007759BB" w:rsidRPr="007759BB" w14:paraId="2EAA1B8F" w14:textId="77777777" w:rsidTr="00631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045E57F5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32610435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color w:val="000000"/>
                <w:sz w:val="24"/>
                <w:szCs w:val="24"/>
              </w:rPr>
              <w:t>Detrazione per abitazione principale</w:t>
            </w:r>
          </w:p>
          <w:p w14:paraId="4EEB338E" w14:textId="77777777" w:rsidR="007759BB" w:rsidRPr="007759BB" w:rsidRDefault="007759BB" w:rsidP="007759B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3025A14F" w14:textId="77777777" w:rsidR="007759BB" w:rsidRPr="007759BB" w:rsidRDefault="007759BB" w:rsidP="00775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7759BB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</w:tbl>
    <w:p w14:paraId="0C60C898" w14:textId="77777777" w:rsidR="007759BB" w:rsidRDefault="007759BB"/>
    <w:sectPr w:rsidR="007759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BB"/>
    <w:rsid w:val="001129AA"/>
    <w:rsid w:val="006566DF"/>
    <w:rsid w:val="007759BB"/>
    <w:rsid w:val="00E0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609D"/>
  <w15:chartTrackingRefBased/>
  <w15:docId w15:val="{B85620EB-7568-4C61-9590-834E6F88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5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5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5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5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5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5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5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5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5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5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5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9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59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59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59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59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59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5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5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5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5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5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59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59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59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5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59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59BB"/>
    <w:rPr>
      <w:b/>
      <w:bCs/>
      <w:smallCaps/>
      <w:color w:val="0F4761" w:themeColor="accent1" w:themeShade="BF"/>
      <w:spacing w:val="5"/>
    </w:rPr>
  </w:style>
  <w:style w:type="table" w:customStyle="1" w:styleId="Tabellagriglia4-colore31">
    <w:name w:val="Tabella griglia 4 - colore 31"/>
    <w:basedOn w:val="Tabellanormale"/>
    <w:next w:val="Tabellagriglia4-colore3"/>
    <w:uiPriority w:val="49"/>
    <w:rsid w:val="007759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lagriglia4-colore3">
    <w:name w:val="Grid Table 4 Accent 3"/>
    <w:basedOn w:val="Tabellanormale"/>
    <w:uiPriority w:val="49"/>
    <w:rsid w:val="007759B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ellagriglia4-colore32">
    <w:name w:val="Tabella griglia 4 - colore 32"/>
    <w:basedOn w:val="Tabellanormale"/>
    <w:next w:val="Tabellagriglia4-colore3"/>
    <w:uiPriority w:val="49"/>
    <w:rsid w:val="007759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lagriglia4-colore33">
    <w:name w:val="Tabella griglia 4 - colore 33"/>
    <w:basedOn w:val="Tabellanormale"/>
    <w:next w:val="Tabellagriglia4-colore3"/>
    <w:uiPriority w:val="49"/>
    <w:rsid w:val="007759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lagriglia4-colore34">
    <w:name w:val="Tabella griglia 4 - colore 34"/>
    <w:basedOn w:val="Tabellanormale"/>
    <w:next w:val="Tabellagriglia4-colore3"/>
    <w:uiPriority w:val="49"/>
    <w:rsid w:val="007759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lagriglia4-colore35">
    <w:name w:val="Tabella griglia 4 - colore 35"/>
    <w:basedOn w:val="Tabellanormale"/>
    <w:next w:val="Tabellagriglia4-colore3"/>
    <w:uiPriority w:val="49"/>
    <w:rsid w:val="007759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1</cp:revision>
  <dcterms:created xsi:type="dcterms:W3CDTF">2026-06-16T16:11:00Z</dcterms:created>
  <dcterms:modified xsi:type="dcterms:W3CDTF">2026-06-16T16:19:00Z</dcterms:modified>
</cp:coreProperties>
</file>